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0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proofErr w:type="gramStart"/>
      <w:r w:rsidR="00C0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43.02.11 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B36">
        <w:rPr>
          <w:rFonts w:ascii="Times New Roman" w:eastAsia="Calibri" w:hAnsi="Times New Roman" w:cs="Times New Roman"/>
          <w:b/>
          <w:sz w:val="28"/>
          <w:szCs w:val="28"/>
        </w:rPr>
        <w:t>Гостиничный</w:t>
      </w:r>
      <w:proofErr w:type="gramEnd"/>
      <w:r w:rsidR="00C02B36">
        <w:rPr>
          <w:rFonts w:ascii="Times New Roman" w:eastAsia="Calibri" w:hAnsi="Times New Roman" w:cs="Times New Roman"/>
          <w:b/>
          <w:sz w:val="28"/>
          <w:szCs w:val="28"/>
        </w:rPr>
        <w:t xml:space="preserve"> сервис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6B" w:rsidRDefault="009B0E6B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Управление качеством обслуживания в ресторанах при гостинице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Инновации в малых гостиницах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Роль аксессуаров в продвижении услуг отеля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Международные требования к гостеприимству. Проблемы российского сервиса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Организация питания в гостиницах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Развитие корпоративной культуры на предприятии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Сервис в гостиничной индустрии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Совершенствование услуг питания в гостиничном комплексе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Управление качеством сервиса в гостиничном предприятии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Развитие услуг в гостиничном предприятии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Организация работы лобби-бара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Организация сервисной деятельности в гостиничном предприятии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Совершенствование сервисной деятельности в гостиничном предприятии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 xml:space="preserve">Управление качеством обслуживания в индустрии гостеприимств 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Совершенствование управления персоналом отеля</w:t>
      </w:r>
      <w:r w:rsidR="00C02B36" w:rsidRPr="00C0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Организация услуг питания в развлекательном центре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Организация питания иностранных гостей в отеле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Организация деловых мероприятий в отеле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Организация кейтеринга в отеле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Совершенствование обслуживание в рекреационных предприятиях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Анимационная деятельность в гостиницах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Организация тру</w:t>
      </w:r>
      <w:bookmarkStart w:id="0" w:name="_GoBack"/>
      <w:bookmarkEnd w:id="0"/>
      <w:r w:rsidRPr="00C02B36">
        <w:rPr>
          <w:rFonts w:ascii="Times New Roman" w:hAnsi="Times New Roman" w:cs="Times New Roman"/>
          <w:sz w:val="28"/>
          <w:szCs w:val="28"/>
        </w:rPr>
        <w:t>да и отдыха персонала контактной зоны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Обслуживание иностранных туристов в отеле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Развитие внутренней клиентоориентированности гостиничного предприятия</w:t>
      </w:r>
    </w:p>
    <w:p w:rsidR="00C02B36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Развитие анимационных услуг в гостинице</w:t>
      </w:r>
    </w:p>
    <w:p w:rsidR="00F10E89" w:rsidRPr="00C02B36" w:rsidRDefault="004975D2" w:rsidP="00C02B36">
      <w:pPr>
        <w:pStyle w:val="a3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36">
        <w:rPr>
          <w:rFonts w:ascii="Times New Roman" w:hAnsi="Times New Roman" w:cs="Times New Roman"/>
          <w:sz w:val="28"/>
          <w:szCs w:val="28"/>
        </w:rPr>
        <w:t>Сетевые отели: проблемы и перспективы развития.</w:t>
      </w:r>
    </w:p>
    <w:sectPr w:rsidR="00F10E89" w:rsidRPr="00C0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412979"/>
    <w:multiLevelType w:val="multilevel"/>
    <w:tmpl w:val="602AB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1C4010"/>
    <w:multiLevelType w:val="hybridMultilevel"/>
    <w:tmpl w:val="EEA6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24"/>
    <w:rsid w:val="00227A0F"/>
    <w:rsid w:val="00366D20"/>
    <w:rsid w:val="004975D2"/>
    <w:rsid w:val="006E05B5"/>
    <w:rsid w:val="009B0E6B"/>
    <w:rsid w:val="00A65BDB"/>
    <w:rsid w:val="00AF0309"/>
    <w:rsid w:val="00B653B7"/>
    <w:rsid w:val="00B656CE"/>
    <w:rsid w:val="00C02B36"/>
    <w:rsid w:val="00C60F24"/>
    <w:rsid w:val="00F10E89"/>
    <w:rsid w:val="00F3639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0E91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Лариса Чеганова</cp:lastModifiedBy>
  <cp:revision>4</cp:revision>
  <dcterms:created xsi:type="dcterms:W3CDTF">2019-10-08T06:29:00Z</dcterms:created>
  <dcterms:modified xsi:type="dcterms:W3CDTF">2019-10-08T09:05:00Z</dcterms:modified>
</cp:coreProperties>
</file>